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4808" w14:textId="77777777" w:rsidR="008F072D" w:rsidRPr="00E31C5D" w:rsidRDefault="008F072D" w:rsidP="008F072D">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52974198" wp14:editId="0FBC46E7">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6459314C" w14:textId="77777777" w:rsidR="008F072D" w:rsidRPr="00E31C5D" w:rsidRDefault="008F072D" w:rsidP="008F072D">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4CC51B02" w14:textId="77777777" w:rsidR="008F072D" w:rsidRPr="00E31C5D" w:rsidRDefault="008F072D" w:rsidP="008F072D">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8">
        <w:r w:rsidRPr="00E31C5D">
          <w:rPr>
            <w:rFonts w:asciiTheme="minorHAnsi" w:hAnsiTheme="minorHAnsi" w:cstheme="minorHAnsi"/>
            <w:color w:val="0562C1"/>
            <w:spacing w:val="-1"/>
            <w:u w:val="single" w:color="0562C1"/>
          </w:rPr>
          <w:t>www.fi360.com</w:t>
        </w:r>
      </w:hyperlink>
    </w:p>
    <w:p w14:paraId="40A9F2DE" w14:textId="77777777" w:rsidR="008F072D" w:rsidRDefault="008F072D" w:rsidP="008F072D">
      <w:pPr>
        <w:pStyle w:val="BodyText"/>
      </w:pPr>
    </w:p>
    <w:p w14:paraId="52D71201" w14:textId="77777777" w:rsidR="008F072D" w:rsidRDefault="008F072D" w:rsidP="008F072D">
      <w:pPr>
        <w:pStyle w:val="BodyText"/>
      </w:pPr>
    </w:p>
    <w:p w14:paraId="1FDA84A9" w14:textId="77777777" w:rsidR="008F072D" w:rsidRDefault="008F072D" w:rsidP="008F072D">
      <w:pPr>
        <w:pStyle w:val="BodyText"/>
        <w:spacing w:before="9"/>
        <w:rPr>
          <w:sz w:val="29"/>
        </w:rPr>
      </w:pPr>
    </w:p>
    <w:p w14:paraId="1D200823" w14:textId="77777777" w:rsidR="008F072D" w:rsidRPr="004551C8" w:rsidRDefault="008F072D" w:rsidP="004551C8">
      <w:pPr>
        <w:spacing w:before="1"/>
        <w:ind w:left="160" w:right="214"/>
        <w:jc w:val="center"/>
        <w:rPr>
          <w:b/>
          <w:i/>
          <w:sz w:val="44"/>
          <w:szCs w:val="44"/>
        </w:rPr>
      </w:pPr>
      <w:r w:rsidRPr="004551C8">
        <w:rPr>
          <w:b/>
          <w:i/>
          <w:sz w:val="44"/>
          <w:szCs w:val="44"/>
        </w:rPr>
        <w:t>WE MAY ALREADY HAVE YOUR DATA!</w:t>
      </w:r>
    </w:p>
    <w:p w14:paraId="70E4D7CA" w14:textId="77777777" w:rsidR="008F072D" w:rsidRDefault="008F072D" w:rsidP="008F072D">
      <w:pPr>
        <w:pStyle w:val="BodyText"/>
        <w:rPr>
          <w:b/>
          <w:i/>
          <w:sz w:val="20"/>
        </w:rPr>
      </w:pPr>
    </w:p>
    <w:p w14:paraId="16375F9D" w14:textId="77777777" w:rsidR="008F072D" w:rsidRDefault="008F072D" w:rsidP="008F072D">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44F8C7DC" wp14:editId="171828C1">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BC666"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655BCDFE" w14:textId="217575A3" w:rsidR="008F072D" w:rsidRDefault="008F072D" w:rsidP="008F072D">
      <w:pPr>
        <w:pStyle w:val="BodyText"/>
        <w:spacing w:before="527"/>
        <w:ind w:left="160" w:right="214"/>
      </w:pPr>
      <w:r>
        <w:t xml:space="preserve">Please note, you should not complete or submit the attached authorization form if you are with a </w:t>
      </w:r>
      <w:r>
        <w:rPr>
          <w:b/>
        </w:rPr>
        <w:t>Broker Dealer or RIA aggregator</w:t>
      </w:r>
      <w:r w:rsidRPr="00E35B61">
        <w:rPr>
          <w:highlight w:val="yellow"/>
        </w:rPr>
        <w:t xml:space="preserve">. </w:t>
      </w:r>
      <w:r w:rsidR="00E35B61" w:rsidRPr="00E35B61">
        <w:rPr>
          <w:highlight w:val="yellow"/>
        </w:rPr>
        <w:t>FIRST – please c</w:t>
      </w:r>
      <w:r w:rsidRPr="00E35B61">
        <w:rPr>
          <w:highlight w:val="yellow"/>
        </w:rPr>
        <w:t>ontact</w:t>
      </w:r>
      <w:r>
        <w:t xml:space="preserve"> </w:t>
      </w:r>
      <w:hyperlink r:id="rId9" w:history="1">
        <w:r w:rsidRPr="005F6AF5">
          <w:rPr>
            <w:rStyle w:val="Hyperlink"/>
          </w:rPr>
          <w:t>fi360integrations@broadridge.com</w:t>
        </w:r>
      </w:hyperlink>
      <w:r>
        <w:t xml:space="preserve"> to see if your firm has already been approved for this integration.</w:t>
      </w:r>
    </w:p>
    <w:p w14:paraId="0DFA7FD0" w14:textId="77777777" w:rsidR="008F072D" w:rsidRDefault="008F072D" w:rsidP="008F072D"/>
    <w:p w14:paraId="5E060FAC" w14:textId="77777777" w:rsidR="008F072D" w:rsidRDefault="008F072D" w:rsidP="008F072D"/>
    <w:p w14:paraId="299433C5" w14:textId="77777777" w:rsidR="008F072D" w:rsidRDefault="008F072D" w:rsidP="008F072D">
      <w:pPr>
        <w:rPr>
          <w:b/>
          <w:bCs/>
          <w:sz w:val="40"/>
          <w:szCs w:val="40"/>
        </w:rPr>
      </w:pPr>
      <w:r>
        <w:rPr>
          <w:b/>
          <w:bCs/>
          <w:sz w:val="40"/>
          <w:szCs w:val="40"/>
        </w:rPr>
        <w:t xml:space="preserve">Things you should know. </w:t>
      </w:r>
    </w:p>
    <w:p w14:paraId="3592D0D4" w14:textId="77777777" w:rsidR="008F072D" w:rsidRDefault="008F072D" w:rsidP="008F072D">
      <w:pPr>
        <w:rPr>
          <w:b/>
          <w:bCs/>
          <w:sz w:val="40"/>
          <w:szCs w:val="40"/>
        </w:rPr>
      </w:pPr>
    </w:p>
    <w:p w14:paraId="5C621AB3" w14:textId="4993E004" w:rsidR="008F072D" w:rsidRDefault="008F072D" w:rsidP="008F072D">
      <w:pPr>
        <w:pStyle w:val="ListParagraph"/>
        <w:numPr>
          <w:ilvl w:val="0"/>
          <w:numId w:val="1"/>
        </w:numPr>
        <w:rPr>
          <w:sz w:val="24"/>
          <w:szCs w:val="24"/>
        </w:rPr>
      </w:pPr>
      <w:r>
        <w:rPr>
          <w:sz w:val="24"/>
          <w:szCs w:val="24"/>
        </w:rPr>
        <w:t xml:space="preserve">This is a Broker Dealer Authorization ONLY. The person in your firm responsible for Third Party Authorization will need to complete this form. </w:t>
      </w:r>
    </w:p>
    <w:p w14:paraId="3AA71C05" w14:textId="77777777" w:rsidR="008F072D" w:rsidRDefault="008F072D" w:rsidP="008F072D">
      <w:pPr>
        <w:pStyle w:val="ListParagraph"/>
        <w:ind w:left="1080"/>
        <w:rPr>
          <w:sz w:val="24"/>
          <w:szCs w:val="24"/>
        </w:rPr>
      </w:pPr>
    </w:p>
    <w:p w14:paraId="37EAC13C" w14:textId="77777777" w:rsidR="008F072D" w:rsidRDefault="008F072D" w:rsidP="008F072D">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4403F755" w14:textId="77777777" w:rsidR="008F072D" w:rsidRDefault="008F072D" w:rsidP="008F072D">
      <w:pPr>
        <w:pStyle w:val="ListParagraph"/>
        <w:ind w:left="1080"/>
        <w:rPr>
          <w:sz w:val="24"/>
          <w:szCs w:val="24"/>
        </w:rPr>
      </w:pPr>
    </w:p>
    <w:p w14:paraId="67345E3B" w14:textId="5E5A399A" w:rsidR="008F072D" w:rsidRDefault="008F072D" w:rsidP="008F072D">
      <w:pPr>
        <w:pStyle w:val="ListParagraph"/>
        <w:numPr>
          <w:ilvl w:val="0"/>
          <w:numId w:val="1"/>
        </w:numPr>
        <w:rPr>
          <w:sz w:val="24"/>
          <w:szCs w:val="24"/>
        </w:rPr>
      </w:pPr>
      <w:r w:rsidRPr="005161EF">
        <w:rPr>
          <w:sz w:val="24"/>
          <w:szCs w:val="24"/>
        </w:rPr>
        <w:t xml:space="preserve"> We receive a monthly file from </w:t>
      </w:r>
      <w:r>
        <w:rPr>
          <w:sz w:val="24"/>
          <w:szCs w:val="24"/>
        </w:rPr>
        <w:t>One America</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5F0FDBEB" w14:textId="77777777" w:rsidR="008F072D" w:rsidRDefault="008F072D" w:rsidP="008F072D">
      <w:pPr>
        <w:rPr>
          <w:sz w:val="24"/>
          <w:szCs w:val="24"/>
        </w:rPr>
      </w:pPr>
    </w:p>
    <w:p w14:paraId="7E74A214" w14:textId="77777777" w:rsidR="008F072D" w:rsidRDefault="008F072D" w:rsidP="008F072D">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411C95D7" w14:textId="77777777" w:rsidR="004551C8" w:rsidRPr="004551C8" w:rsidRDefault="004551C8" w:rsidP="003A3CEB">
      <w:pPr>
        <w:pStyle w:val="ListParagraph"/>
        <w:ind w:left="1080"/>
        <w:rPr>
          <w:sz w:val="24"/>
          <w:szCs w:val="24"/>
        </w:rPr>
      </w:pPr>
    </w:p>
    <w:p w14:paraId="7FAC661A" w14:textId="77777777" w:rsidR="004551C8" w:rsidRPr="004551C8" w:rsidRDefault="004551C8" w:rsidP="008F072D">
      <w:pPr>
        <w:pStyle w:val="ListParagraph"/>
        <w:numPr>
          <w:ilvl w:val="0"/>
          <w:numId w:val="1"/>
        </w:numPr>
        <w:rPr>
          <w:sz w:val="24"/>
          <w:szCs w:val="24"/>
        </w:rPr>
      </w:pPr>
      <w:r w:rsidRPr="003A3CEB">
        <w:rPr>
          <w:sz w:val="24"/>
          <w:szCs w:val="24"/>
        </w:rPr>
        <w:t>Copy the document content onto your letterhead and enter the required information.</w:t>
      </w:r>
      <w:r w:rsidRPr="003A3CEB">
        <w:rPr>
          <w:sz w:val="24"/>
          <w:szCs w:val="24"/>
        </w:rPr>
        <w:br/>
      </w:r>
    </w:p>
    <w:p w14:paraId="0353CE43" w14:textId="0DDB870D" w:rsidR="004551C8" w:rsidRDefault="004551C8" w:rsidP="008F072D">
      <w:pPr>
        <w:pStyle w:val="ListParagraph"/>
        <w:numPr>
          <w:ilvl w:val="0"/>
          <w:numId w:val="1"/>
        </w:numPr>
        <w:rPr>
          <w:sz w:val="24"/>
          <w:szCs w:val="24"/>
        </w:rPr>
      </w:pPr>
      <w:r w:rsidRPr="003A3CEB">
        <w:rPr>
          <w:sz w:val="24"/>
          <w:szCs w:val="24"/>
        </w:rPr>
        <w:t xml:space="preserve">Scan this copy and email it to </w:t>
      </w:r>
      <w:hyperlink r:id="rId11" w:history="1">
        <w:r w:rsidR="001F6B33" w:rsidRPr="00CD3C1A">
          <w:rPr>
            <w:rStyle w:val="Hyperlink"/>
            <w:sz w:val="24"/>
            <w:szCs w:val="24"/>
          </w:rPr>
          <w:t>Matt.Asher@oneamerica.com</w:t>
        </w:r>
      </w:hyperlink>
      <w:r w:rsidR="001F6B33">
        <w:rPr>
          <w:sz w:val="24"/>
          <w:szCs w:val="24"/>
        </w:rPr>
        <w:t xml:space="preserve"> </w:t>
      </w:r>
      <w:r w:rsidRPr="003A3CEB">
        <w:rPr>
          <w:sz w:val="24"/>
          <w:szCs w:val="24"/>
        </w:rPr>
        <w:t xml:space="preserve">and copy </w:t>
      </w:r>
      <w:hyperlink r:id="rId12" w:history="1">
        <w:r w:rsidR="00E35B61" w:rsidRPr="00A226A7">
          <w:rPr>
            <w:rStyle w:val="Hyperlink"/>
            <w:sz w:val="24"/>
            <w:szCs w:val="24"/>
          </w:rPr>
          <w:t>Fi360Integrations@broadridge.com</w:t>
        </w:r>
      </w:hyperlink>
      <w:r w:rsidR="00E35B61">
        <w:rPr>
          <w:sz w:val="24"/>
          <w:szCs w:val="24"/>
        </w:rPr>
        <w:t>.</w:t>
      </w:r>
    </w:p>
    <w:p w14:paraId="5B7AE60E" w14:textId="77777777" w:rsidR="008F072D" w:rsidRDefault="008F072D" w:rsidP="008F072D">
      <w:pPr>
        <w:rPr>
          <w:sz w:val="24"/>
          <w:szCs w:val="24"/>
        </w:rPr>
      </w:pPr>
    </w:p>
    <w:p w14:paraId="14D88C9E" w14:textId="77777777" w:rsidR="008F072D" w:rsidRPr="00DB05BA" w:rsidRDefault="008F072D" w:rsidP="008F072D">
      <w:pPr>
        <w:pStyle w:val="ListParagraph"/>
        <w:numPr>
          <w:ilvl w:val="0"/>
          <w:numId w:val="1"/>
        </w:numPr>
        <w:rPr>
          <w:sz w:val="24"/>
          <w:szCs w:val="24"/>
        </w:rPr>
        <w:sectPr w:rsidR="008F072D" w:rsidRPr="00DB05BA" w:rsidSect="006416BE">
          <w:type w:val="continuous"/>
          <w:pgSz w:w="12240" w:h="15840"/>
          <w:pgMar w:top="680" w:right="1320" w:bottom="280" w:left="1280" w:header="720" w:footer="720" w:gutter="0"/>
          <w:cols w:space="720"/>
        </w:sectPr>
      </w:pPr>
      <w:r>
        <w:rPr>
          <w:sz w:val="24"/>
          <w:szCs w:val="24"/>
        </w:rPr>
        <w:t xml:space="preserve">If you do not see your integration feed within 6 weeks please reach out to </w:t>
      </w:r>
      <w:hyperlink r:id="rId13" w:history="1">
        <w:r w:rsidRPr="005F6AF5">
          <w:rPr>
            <w:rStyle w:val="Hyperlink"/>
            <w:sz w:val="24"/>
            <w:szCs w:val="24"/>
          </w:rPr>
          <w:t>Fi360integrations@broadridge.com</w:t>
        </w:r>
      </w:hyperlink>
      <w:r>
        <w:rPr>
          <w:sz w:val="24"/>
          <w:szCs w:val="24"/>
        </w:rPr>
        <w:t xml:space="preserve"> for an update. </w:t>
      </w:r>
    </w:p>
    <w:p w14:paraId="50EB93BD" w14:textId="77777777" w:rsidR="002F628F" w:rsidRDefault="002F628F">
      <w:pPr>
        <w:sectPr w:rsidR="002F628F" w:rsidSect="006416BE">
          <w:type w:val="continuous"/>
          <w:pgSz w:w="12240" w:h="15840"/>
          <w:pgMar w:top="680" w:right="1340" w:bottom="280" w:left="1280" w:header="720" w:footer="720" w:gutter="0"/>
          <w:cols w:space="720"/>
        </w:sectPr>
      </w:pPr>
    </w:p>
    <w:p w14:paraId="788F887B" w14:textId="77777777" w:rsidR="002F628F" w:rsidRDefault="00C16F13">
      <w:pPr>
        <w:pStyle w:val="BodyText"/>
        <w:spacing w:before="22"/>
        <w:ind w:left="3155"/>
      </w:pPr>
      <w:r>
        <w:lastRenderedPageBreak/>
        <w:t>PLACE ON COMPANY LETTERHEAD</w:t>
      </w:r>
    </w:p>
    <w:p w14:paraId="3573DA2F" w14:textId="77777777" w:rsidR="002F628F" w:rsidRDefault="002F628F">
      <w:pPr>
        <w:pStyle w:val="BodyText"/>
        <w:rPr>
          <w:sz w:val="20"/>
        </w:rPr>
      </w:pPr>
    </w:p>
    <w:p w14:paraId="21CEF8D9" w14:textId="084F8B4B" w:rsidR="002F628F" w:rsidRDefault="008F072D" w:rsidP="008F072D">
      <w:pPr>
        <w:pStyle w:val="BodyText"/>
        <w:spacing w:before="182"/>
        <w:ind w:left="160"/>
      </w:pPr>
      <w:r>
        <w:t>[Date]</w:t>
      </w:r>
    </w:p>
    <w:p w14:paraId="773FEA59" w14:textId="77777777" w:rsidR="008F072D" w:rsidRDefault="008F072D" w:rsidP="008F072D">
      <w:pPr>
        <w:pStyle w:val="BodyText"/>
        <w:spacing w:before="182"/>
        <w:ind w:left="160"/>
        <w:rPr>
          <w:sz w:val="29"/>
        </w:rPr>
      </w:pPr>
    </w:p>
    <w:p w14:paraId="1C2D6777" w14:textId="77777777" w:rsidR="002F628F" w:rsidRDefault="00C16F13">
      <w:pPr>
        <w:pStyle w:val="BodyText"/>
        <w:ind w:left="160" w:right="5965"/>
      </w:pPr>
      <w:r>
        <w:rPr>
          <w:spacing w:val="-10"/>
        </w:rPr>
        <w:t xml:space="preserve">OneAmerica Financial </w:t>
      </w:r>
      <w:r>
        <w:rPr>
          <w:spacing w:val="-9"/>
        </w:rPr>
        <w:t xml:space="preserve">Partners, </w:t>
      </w:r>
      <w:r>
        <w:rPr>
          <w:spacing w:val="-8"/>
        </w:rPr>
        <w:t xml:space="preserve">Inc. One </w:t>
      </w:r>
      <w:r>
        <w:rPr>
          <w:spacing w:val="-10"/>
        </w:rPr>
        <w:t xml:space="preserve">American </w:t>
      </w:r>
      <w:r>
        <w:rPr>
          <w:spacing w:val="-9"/>
        </w:rPr>
        <w:t>Square</w:t>
      </w:r>
    </w:p>
    <w:p w14:paraId="14E6F06A" w14:textId="77777777" w:rsidR="002F628F" w:rsidRDefault="00C16F13">
      <w:pPr>
        <w:pStyle w:val="BodyText"/>
        <w:spacing w:line="293" w:lineRule="exact"/>
        <w:ind w:left="160"/>
      </w:pPr>
      <w:r>
        <w:t>P.O. Box 368</w:t>
      </w:r>
    </w:p>
    <w:p w14:paraId="7AA1BE1D" w14:textId="77777777" w:rsidR="002F628F" w:rsidRDefault="00C16F13">
      <w:pPr>
        <w:pStyle w:val="BodyText"/>
        <w:spacing w:before="5"/>
        <w:ind w:left="160"/>
      </w:pPr>
      <w:r>
        <w:t>Indianapolis, IN 46206-0368</w:t>
      </w:r>
    </w:p>
    <w:p w14:paraId="2A0753CD" w14:textId="77777777" w:rsidR="002F628F" w:rsidRDefault="002F628F">
      <w:pPr>
        <w:pStyle w:val="BodyText"/>
        <w:spacing w:before="11"/>
        <w:rPr>
          <w:sz w:val="23"/>
        </w:rPr>
      </w:pPr>
    </w:p>
    <w:p w14:paraId="76269D49" w14:textId="77777777" w:rsidR="002F628F" w:rsidRDefault="00C16F13">
      <w:pPr>
        <w:pStyle w:val="BodyText"/>
        <w:ind w:left="160"/>
      </w:pPr>
      <w:r>
        <w:t>Dear OneAmerica Financial Partners:</w:t>
      </w:r>
    </w:p>
    <w:p w14:paraId="426CF41A" w14:textId="77777777" w:rsidR="002F628F" w:rsidRDefault="002F628F">
      <w:pPr>
        <w:pStyle w:val="BodyText"/>
        <w:spacing w:before="9"/>
        <w:rPr>
          <w:sz w:val="19"/>
        </w:rPr>
      </w:pPr>
    </w:p>
    <w:p w14:paraId="68DD6993" w14:textId="77777777" w:rsidR="002F628F" w:rsidRDefault="00C16F13">
      <w:pPr>
        <w:pStyle w:val="BodyText"/>
        <w:spacing w:before="52"/>
        <w:ind w:left="160" w:right="102"/>
        <w:jc w:val="both"/>
      </w:pPr>
      <w:r>
        <w:rPr>
          <w:shd w:val="clear" w:color="auto" w:fill="FFFF00"/>
        </w:rPr>
        <w:t>[Firm  Name]</w:t>
      </w:r>
      <w:r>
        <w:t xml:space="preserve">  (“Firm”),  hereby  directs   OneAmerica   (“Recordkeeper”)   to   allow   Fi360,   Inc. (“Agent”) to receive a periodic download of computer files containing account data (“Account</w:t>
      </w:r>
      <w:r>
        <w:rPr>
          <w:spacing w:val="-3"/>
        </w:rPr>
        <w:t xml:space="preserve"> </w:t>
      </w:r>
      <w:r>
        <w:t>Data”)</w:t>
      </w:r>
      <w:r>
        <w:rPr>
          <w:spacing w:val="-4"/>
        </w:rPr>
        <w:t xml:space="preserve"> </w:t>
      </w:r>
      <w:r>
        <w:t>for</w:t>
      </w:r>
      <w:r>
        <w:rPr>
          <w:spacing w:val="-6"/>
        </w:rPr>
        <w:t xml:space="preserve"> </w:t>
      </w:r>
      <w:r>
        <w:t>all accounts</w:t>
      </w:r>
      <w:r>
        <w:rPr>
          <w:spacing w:val="-2"/>
        </w:rPr>
        <w:t xml:space="preserve"> </w:t>
      </w:r>
      <w:r>
        <w:t>(“Client</w:t>
      </w:r>
      <w:r>
        <w:rPr>
          <w:spacing w:val="-3"/>
        </w:rPr>
        <w:t xml:space="preserve"> </w:t>
      </w:r>
      <w:r>
        <w:t>Accounts”)</w:t>
      </w:r>
      <w:r>
        <w:rPr>
          <w:spacing w:val="-4"/>
        </w:rPr>
        <w:t xml:space="preserve"> </w:t>
      </w:r>
      <w:r>
        <w:t>now</w:t>
      </w:r>
      <w:r>
        <w:rPr>
          <w:spacing w:val="-2"/>
        </w:rPr>
        <w:t xml:space="preserve"> </w:t>
      </w:r>
      <w:r>
        <w:t>or</w:t>
      </w:r>
      <w:r>
        <w:rPr>
          <w:spacing w:val="-1"/>
        </w:rPr>
        <w:t xml:space="preserve"> </w:t>
      </w:r>
      <w:r>
        <w:t>in the</w:t>
      </w:r>
      <w:r>
        <w:rPr>
          <w:spacing w:val="-3"/>
        </w:rPr>
        <w:t xml:space="preserve"> </w:t>
      </w:r>
      <w:r>
        <w:t>future</w:t>
      </w:r>
      <w:r>
        <w:rPr>
          <w:spacing w:val="-3"/>
        </w:rPr>
        <w:t xml:space="preserve"> </w:t>
      </w:r>
      <w:r>
        <w:t>on</w:t>
      </w:r>
      <w:r>
        <w:rPr>
          <w:spacing w:val="-4"/>
        </w:rPr>
        <w:t xml:space="preserve"> </w:t>
      </w:r>
      <w:r>
        <w:t>behalf of</w:t>
      </w:r>
      <w:r>
        <w:rPr>
          <w:spacing w:val="-4"/>
        </w:rPr>
        <w:t xml:space="preserve"> </w:t>
      </w:r>
      <w:r>
        <w:t>the</w:t>
      </w:r>
      <w:r>
        <w:rPr>
          <w:spacing w:val="-4"/>
        </w:rPr>
        <w:t xml:space="preserve"> </w:t>
      </w:r>
      <w:r>
        <w:t>Firm.</w:t>
      </w:r>
    </w:p>
    <w:p w14:paraId="11282E55" w14:textId="77777777" w:rsidR="002F628F" w:rsidRDefault="002F628F">
      <w:pPr>
        <w:pStyle w:val="BodyText"/>
        <w:spacing w:before="11"/>
        <w:rPr>
          <w:sz w:val="23"/>
        </w:rPr>
      </w:pPr>
    </w:p>
    <w:p w14:paraId="4D862501" w14:textId="77777777" w:rsidR="002F628F" w:rsidRDefault="00C16F13">
      <w:pPr>
        <w:pStyle w:val="BodyText"/>
        <w:spacing w:before="1"/>
        <w:ind w:left="160" w:right="100"/>
        <w:jc w:val="both"/>
      </w:pPr>
      <w:r>
        <w:t>Agent’s authority with respect to Client Accounts will be limited to downloading Account Data and integrating the Account Data into Agent’s products to benefit the Firm and the Firm’s employees. Agent will have no trading, disbursement, fee payment or other authority over any Client Account.</w:t>
      </w:r>
    </w:p>
    <w:p w14:paraId="2E46850F" w14:textId="77777777" w:rsidR="002F628F" w:rsidRDefault="002F628F">
      <w:pPr>
        <w:pStyle w:val="BodyText"/>
      </w:pPr>
    </w:p>
    <w:p w14:paraId="626B674A" w14:textId="77777777" w:rsidR="002F628F" w:rsidRDefault="002F628F">
      <w:pPr>
        <w:pStyle w:val="BodyText"/>
        <w:spacing w:before="7"/>
        <w:rPr>
          <w:sz w:val="28"/>
        </w:rPr>
      </w:pPr>
    </w:p>
    <w:p w14:paraId="4D666FBA" w14:textId="77777777" w:rsidR="002F628F" w:rsidRDefault="00C16F13">
      <w:pPr>
        <w:pStyle w:val="BodyText"/>
        <w:spacing w:line="290" w:lineRule="auto"/>
        <w:ind w:left="160" w:right="8116"/>
      </w:pPr>
      <w:r>
        <w:t xml:space="preserve">Sincerely, </w:t>
      </w:r>
      <w:r>
        <w:rPr>
          <w:shd w:val="clear" w:color="auto" w:fill="FFFF00"/>
        </w:rPr>
        <w:t>[FIRM NAME]</w:t>
      </w:r>
    </w:p>
    <w:p w14:paraId="6DD91759" w14:textId="77777777" w:rsidR="002F628F" w:rsidRDefault="002F628F">
      <w:pPr>
        <w:pStyle w:val="BodyText"/>
        <w:rPr>
          <w:sz w:val="19"/>
        </w:rPr>
      </w:pPr>
    </w:p>
    <w:p w14:paraId="3C6196EF" w14:textId="77777777" w:rsidR="002F628F" w:rsidRDefault="00C16F13">
      <w:pPr>
        <w:tabs>
          <w:tab w:val="left" w:pos="4657"/>
        </w:tabs>
        <w:ind w:left="160"/>
        <w:jc w:val="both"/>
      </w:pPr>
      <w:r>
        <w:t>By:</w:t>
      </w:r>
      <w:r>
        <w:rPr>
          <w:spacing w:val="-4"/>
        </w:rPr>
        <w:t xml:space="preserve"> </w:t>
      </w:r>
      <w:r>
        <w:rPr>
          <w:u w:val="single"/>
        </w:rPr>
        <w:t xml:space="preserve"> </w:t>
      </w:r>
      <w:r>
        <w:rPr>
          <w:u w:val="single"/>
        </w:rPr>
        <w:tab/>
      </w:r>
    </w:p>
    <w:p w14:paraId="06E8345B" w14:textId="77777777" w:rsidR="002F628F" w:rsidRDefault="00C16F13">
      <w:pPr>
        <w:ind w:left="802"/>
        <w:rPr>
          <w:b/>
        </w:rPr>
      </w:pPr>
      <w:r>
        <w:rPr>
          <w:b/>
        </w:rPr>
        <w:t>Authorized Signature</w:t>
      </w:r>
    </w:p>
    <w:p w14:paraId="152D3F42" w14:textId="77777777" w:rsidR="002F628F" w:rsidRDefault="002F628F">
      <w:pPr>
        <w:pStyle w:val="BodyText"/>
        <w:rPr>
          <w:b/>
          <w:sz w:val="22"/>
        </w:rPr>
      </w:pPr>
    </w:p>
    <w:p w14:paraId="03E0834C" w14:textId="77777777" w:rsidR="002F628F" w:rsidRDefault="00C16F13">
      <w:pPr>
        <w:tabs>
          <w:tab w:val="left" w:pos="4637"/>
        </w:tabs>
        <w:spacing w:before="1"/>
        <w:ind w:left="160"/>
        <w:jc w:val="both"/>
      </w:pPr>
      <w:r>
        <w:t>Name:</w:t>
      </w:r>
      <w:r>
        <w:rPr>
          <w:spacing w:val="-4"/>
        </w:rPr>
        <w:t xml:space="preserve"> </w:t>
      </w:r>
      <w:r>
        <w:rPr>
          <w:u w:val="single"/>
        </w:rPr>
        <w:t xml:space="preserve"> </w:t>
      </w:r>
      <w:r>
        <w:rPr>
          <w:u w:val="single"/>
        </w:rPr>
        <w:tab/>
      </w:r>
    </w:p>
    <w:p w14:paraId="5719B68D" w14:textId="77777777" w:rsidR="002F628F" w:rsidRDefault="00C16F13">
      <w:pPr>
        <w:ind w:left="850"/>
        <w:rPr>
          <w:b/>
        </w:rPr>
      </w:pPr>
      <w:r>
        <w:rPr>
          <w:b/>
        </w:rPr>
        <w:t>Print Name</w:t>
      </w:r>
    </w:p>
    <w:p w14:paraId="107D250E" w14:textId="77777777" w:rsidR="002F628F" w:rsidRDefault="002F628F">
      <w:pPr>
        <w:pStyle w:val="BodyText"/>
        <w:rPr>
          <w:b/>
          <w:sz w:val="22"/>
        </w:rPr>
      </w:pPr>
    </w:p>
    <w:p w14:paraId="2C0337CB" w14:textId="77777777" w:rsidR="002F628F" w:rsidRDefault="00C16F13">
      <w:pPr>
        <w:tabs>
          <w:tab w:val="left" w:pos="4719"/>
        </w:tabs>
        <w:ind w:left="159"/>
        <w:jc w:val="both"/>
      </w:pPr>
      <w:r>
        <w:t>Title:</w:t>
      </w:r>
      <w:r>
        <w:rPr>
          <w:spacing w:val="-4"/>
        </w:rPr>
        <w:t xml:space="preserve"> </w:t>
      </w:r>
      <w:r>
        <w:rPr>
          <w:u w:val="single"/>
        </w:rPr>
        <w:t xml:space="preserve"> </w:t>
      </w:r>
      <w:r>
        <w:rPr>
          <w:u w:val="single"/>
        </w:rPr>
        <w:tab/>
      </w:r>
    </w:p>
    <w:p w14:paraId="128038F2" w14:textId="77777777" w:rsidR="002F628F" w:rsidRDefault="00C16F13">
      <w:pPr>
        <w:ind w:left="802"/>
        <w:rPr>
          <w:b/>
        </w:rPr>
      </w:pPr>
      <w:r>
        <w:rPr>
          <w:b/>
        </w:rPr>
        <w:t>Job Title</w:t>
      </w:r>
    </w:p>
    <w:p w14:paraId="5C15595B" w14:textId="77777777" w:rsidR="002F628F" w:rsidRDefault="002F628F">
      <w:pPr>
        <w:pStyle w:val="BodyText"/>
        <w:spacing w:before="1"/>
        <w:rPr>
          <w:b/>
          <w:sz w:val="22"/>
        </w:rPr>
      </w:pPr>
    </w:p>
    <w:p w14:paraId="3A11CFCD" w14:textId="4660AE19" w:rsidR="002F628F" w:rsidRDefault="00C16F13">
      <w:pPr>
        <w:tabs>
          <w:tab w:val="left" w:pos="1584"/>
          <w:tab w:val="left" w:pos="4695"/>
        </w:tabs>
        <w:ind w:left="802" w:right="4922" w:hanging="643"/>
        <w:rPr>
          <w:b/>
        </w:rPr>
      </w:pPr>
      <w:r>
        <w:t>Date</w:t>
      </w:r>
      <w:r>
        <w:rPr>
          <w:b/>
        </w:rPr>
        <w:t>:</w:t>
      </w:r>
      <w:r>
        <w:rPr>
          <w:b/>
          <w:u w:val="single"/>
        </w:rPr>
        <w:t xml:space="preserve"> </w:t>
      </w:r>
      <w:r>
        <w:rPr>
          <w:b/>
          <w:u w:val="single"/>
        </w:rPr>
        <w:tab/>
      </w:r>
      <w:r>
        <w:rPr>
          <w:b/>
          <w:u w:val="single"/>
        </w:rPr>
        <w:tab/>
      </w:r>
      <w:r>
        <w:rPr>
          <w:b/>
          <w:u w:val="single"/>
        </w:rPr>
        <w:tab/>
      </w:r>
      <w:r>
        <w:rPr>
          <w:b/>
        </w:rPr>
        <w:t xml:space="preserve"> Current</w:t>
      </w:r>
      <w:r>
        <w:rPr>
          <w:b/>
          <w:spacing w:val="-2"/>
        </w:rPr>
        <w:t xml:space="preserve"> </w:t>
      </w:r>
      <w:r>
        <w:rPr>
          <w:b/>
        </w:rPr>
        <w:t>Date</w:t>
      </w:r>
    </w:p>
    <w:sectPr w:rsidR="002F628F">
      <w:pgSz w:w="12240" w:h="15840"/>
      <w:pgMar w:top="7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980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F"/>
    <w:rsid w:val="001F6B33"/>
    <w:rsid w:val="002F628F"/>
    <w:rsid w:val="003A3CEB"/>
    <w:rsid w:val="004551C8"/>
    <w:rsid w:val="006416BE"/>
    <w:rsid w:val="008F072D"/>
    <w:rsid w:val="00C16F13"/>
    <w:rsid w:val="00E3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DD8D"/>
  <w15:docId w15:val="{E0F0DFCB-B28F-4272-921E-26A140BD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072D"/>
    <w:rPr>
      <w:color w:val="0000FF" w:themeColor="hyperlink"/>
      <w:u w:val="single"/>
    </w:rPr>
  </w:style>
  <w:style w:type="character" w:styleId="UnresolvedMention">
    <w:name w:val="Unresolved Mention"/>
    <w:basedOn w:val="DefaultParagraphFont"/>
    <w:uiPriority w:val="99"/>
    <w:semiHidden/>
    <w:unhideWhenUsed/>
    <w:rsid w:val="00E35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hyperlink" Target="mailto:Fi360integrations@broadridge.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Fi360Integrations@broadrid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Asher@oneameric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E448A-9109-4162-9334-2007095E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79ED9-579A-456B-BC78-FABAFE210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Groden, Linda</cp:lastModifiedBy>
  <cp:revision>3</cp:revision>
  <dcterms:created xsi:type="dcterms:W3CDTF">2024-04-17T18:44:00Z</dcterms:created>
  <dcterms:modified xsi:type="dcterms:W3CDTF">2024-04-17T21:00:00Z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