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D372A" w14:textId="67E6D52A" w:rsidR="00347204" w:rsidRDefault="00632A4E" w:rsidP="00FD2FBF">
      <w:pPr>
        <w:pStyle w:val="Heading1"/>
        <w:spacing w:before="840" w:after="240"/>
      </w:pPr>
      <w:r>
        <w:t>Policy Accommodation Form</w:t>
      </w:r>
      <w:r w:rsidR="00D700D3">
        <w:t>: Experience Substitute</w:t>
      </w:r>
    </w:p>
    <w:p w14:paraId="3EA27D87" w14:textId="77777777" w:rsidR="00632A4E" w:rsidRDefault="00632A4E" w:rsidP="00632A4E">
      <w:pPr>
        <w:spacing w:before="120"/>
      </w:pPr>
      <w:r>
        <w:t>Fi360 is committed to fair and uniform application of its policies and procedures to all parties. Exceptions are granted, rarely, only when justified by extraordinary circumstances that can be supported with documentation and where the integrity of the designation program is not compromised.</w:t>
      </w:r>
    </w:p>
    <w:p w14:paraId="17D373C5" w14:textId="77777777" w:rsidR="00320D01" w:rsidRDefault="00632A4E" w:rsidP="00320D01">
      <w:pPr>
        <w:spacing w:before="120"/>
      </w:pPr>
      <w:r>
        <w:t>If a candidate believes any policy presents an undue hardship towards obtaining certification, a special accommodation may be submitted.</w:t>
      </w:r>
      <w:r w:rsidR="00320D01">
        <w:t xml:space="preserve"> Examples of special accommodations include…</w:t>
      </w:r>
    </w:p>
    <w:p w14:paraId="260D188C" w14:textId="306BEF41" w:rsidR="00320D01" w:rsidRPr="00BC2E60" w:rsidRDefault="00320D01" w:rsidP="009832CE">
      <w:pPr>
        <w:pStyle w:val="ListParagraph"/>
        <w:numPr>
          <w:ilvl w:val="0"/>
          <w:numId w:val="2"/>
        </w:numPr>
        <w:spacing w:before="120"/>
      </w:pPr>
      <w:r w:rsidRPr="00BC2E60">
        <w:t>Requesting an in-person exam proctor (</w:t>
      </w:r>
      <w:r w:rsidR="00D700D3" w:rsidRPr="00BC2E60">
        <w:rPr>
          <w:i/>
          <w:iCs/>
        </w:rPr>
        <w:t xml:space="preserve">see </w:t>
      </w:r>
      <w:r w:rsidR="001D45EC" w:rsidRPr="00BC2E60">
        <w:rPr>
          <w:i/>
          <w:iCs/>
        </w:rPr>
        <w:t xml:space="preserve">Fi360 </w:t>
      </w:r>
      <w:r w:rsidR="00BC2E60" w:rsidRPr="00BC2E60">
        <w:rPr>
          <w:i/>
          <w:iCs/>
        </w:rPr>
        <w:t xml:space="preserve">In-Person </w:t>
      </w:r>
      <w:r w:rsidR="001D45EC" w:rsidRPr="00BC2E60">
        <w:rPr>
          <w:i/>
          <w:iCs/>
        </w:rPr>
        <w:t>Proctor Request Form</w:t>
      </w:r>
      <w:r w:rsidRPr="00BC2E60">
        <w:t>)</w:t>
      </w:r>
    </w:p>
    <w:p w14:paraId="5F736D60" w14:textId="78665304" w:rsidR="00320D01" w:rsidRPr="00EA7FCE" w:rsidRDefault="00320D01" w:rsidP="009832CE">
      <w:pPr>
        <w:pStyle w:val="ListParagraph"/>
        <w:numPr>
          <w:ilvl w:val="0"/>
          <w:numId w:val="2"/>
        </w:numPr>
        <w:spacing w:before="120"/>
        <w:rPr>
          <w:b/>
          <w:bCs/>
        </w:rPr>
      </w:pPr>
      <w:r w:rsidRPr="00EA7FCE">
        <w:rPr>
          <w:b/>
          <w:bCs/>
        </w:rPr>
        <w:t>Alternate experience substitution (</w:t>
      </w:r>
      <w:r w:rsidR="00D700D3" w:rsidRPr="00EA7FCE">
        <w:rPr>
          <w:b/>
          <w:bCs/>
          <w:i/>
          <w:iCs/>
        </w:rPr>
        <w:t>this document</w:t>
      </w:r>
      <w:r w:rsidRPr="00EA7FCE">
        <w:rPr>
          <w:b/>
          <w:bCs/>
        </w:rPr>
        <w:t>)</w:t>
      </w:r>
    </w:p>
    <w:p w14:paraId="6A37F6C1" w14:textId="1138CE07" w:rsidR="00320D01" w:rsidRDefault="00320D01" w:rsidP="009832CE">
      <w:pPr>
        <w:pStyle w:val="ListParagraph"/>
        <w:numPr>
          <w:ilvl w:val="0"/>
          <w:numId w:val="2"/>
        </w:numPr>
        <w:spacing w:before="120"/>
      </w:pPr>
      <w:r>
        <w:t xml:space="preserve">Valid medical, disability, </w:t>
      </w:r>
      <w:proofErr w:type="gramStart"/>
      <w:r>
        <w:t>ADA</w:t>
      </w:r>
      <w:proofErr w:type="gramEnd"/>
      <w:r>
        <w:t xml:space="preserve"> or ESL requests</w:t>
      </w:r>
      <w:r w:rsidR="00D700D3">
        <w:t xml:space="preserve"> (</w:t>
      </w:r>
      <w:r w:rsidR="00D700D3" w:rsidRPr="00AC741A">
        <w:rPr>
          <w:i/>
          <w:iCs/>
        </w:rPr>
        <w:t xml:space="preserve">see </w:t>
      </w:r>
      <w:r w:rsidR="001D45EC">
        <w:rPr>
          <w:i/>
          <w:iCs/>
        </w:rPr>
        <w:t>Fi360 ADA Request Form</w:t>
      </w:r>
      <w:r w:rsidR="00D700D3">
        <w:t>)</w:t>
      </w:r>
    </w:p>
    <w:p w14:paraId="3E8B5D77" w14:textId="218A2A7B" w:rsidR="00632A4E" w:rsidRDefault="00320D01" w:rsidP="00845AB9">
      <w:pPr>
        <w:spacing w:before="120"/>
      </w:pPr>
      <w:r>
        <w:t>To request an accommodation,</w:t>
      </w:r>
      <w:r w:rsidR="00845AB9">
        <w:t xml:space="preserve"> complete this form and</w:t>
      </w:r>
      <w:r w:rsidR="00845AB9" w:rsidRPr="00845AB9">
        <w:t xml:space="preserve"> </w:t>
      </w:r>
      <w:r w:rsidR="00845AB9">
        <w:t>r</w:t>
      </w:r>
      <w:r w:rsidR="00845AB9" w:rsidRPr="00845AB9">
        <w:t xml:space="preserve">eturn </w:t>
      </w:r>
      <w:r w:rsidR="00845AB9">
        <w:t>t</w:t>
      </w:r>
      <w:r w:rsidR="00845AB9" w:rsidRPr="00845AB9">
        <w:t xml:space="preserve">o </w:t>
      </w:r>
      <w:hyperlink r:id="rId8" w:history="1">
        <w:r w:rsidR="00845AB9" w:rsidRPr="00E37057">
          <w:rPr>
            <w:rStyle w:val="Hyperlink"/>
          </w:rPr>
          <w:t>fi360support@broadridge.com</w:t>
        </w:r>
      </w:hyperlink>
      <w:r w:rsidR="00845AB9">
        <w:t xml:space="preserve">. </w:t>
      </w:r>
    </w:p>
    <w:tbl>
      <w:tblPr>
        <w:tblStyle w:val="TableGrid"/>
        <w:tblW w:w="0" w:type="auto"/>
        <w:tblLook w:val="04A0" w:firstRow="1" w:lastRow="0" w:firstColumn="1" w:lastColumn="0" w:noHBand="0" w:noVBand="1"/>
      </w:tblPr>
      <w:tblGrid>
        <w:gridCol w:w="2425"/>
        <w:gridCol w:w="6925"/>
      </w:tblGrid>
      <w:tr w:rsidR="00234320" w14:paraId="68E64BA9" w14:textId="77777777" w:rsidTr="00C54AEC">
        <w:trPr>
          <w:trHeight w:val="576"/>
        </w:trPr>
        <w:tc>
          <w:tcPr>
            <w:tcW w:w="2425" w:type="dxa"/>
          </w:tcPr>
          <w:p w14:paraId="6AC93C6A" w14:textId="417C1504" w:rsidR="00234320" w:rsidRPr="00234320" w:rsidRDefault="00234320">
            <w:pPr>
              <w:rPr>
                <w:b/>
                <w:bCs/>
              </w:rPr>
            </w:pPr>
            <w:r w:rsidRPr="00234320">
              <w:rPr>
                <w:b/>
                <w:bCs/>
              </w:rPr>
              <w:t xml:space="preserve">Candidate </w:t>
            </w:r>
            <w:r w:rsidR="00AC741A">
              <w:rPr>
                <w:b/>
                <w:bCs/>
              </w:rPr>
              <w:t>n</w:t>
            </w:r>
            <w:r w:rsidRPr="00234320">
              <w:rPr>
                <w:b/>
                <w:bCs/>
              </w:rPr>
              <w:t>ame</w:t>
            </w:r>
          </w:p>
        </w:tc>
        <w:tc>
          <w:tcPr>
            <w:tcW w:w="6925" w:type="dxa"/>
          </w:tcPr>
          <w:p w14:paraId="451F9D67" w14:textId="77777777" w:rsidR="00234320" w:rsidRPr="00234320" w:rsidRDefault="00234320"/>
        </w:tc>
      </w:tr>
      <w:tr w:rsidR="00234320" w14:paraId="151AD50C" w14:textId="77777777" w:rsidTr="00C54AEC">
        <w:trPr>
          <w:trHeight w:val="576"/>
        </w:trPr>
        <w:tc>
          <w:tcPr>
            <w:tcW w:w="2425" w:type="dxa"/>
          </w:tcPr>
          <w:p w14:paraId="65F18B07" w14:textId="1F70449F" w:rsidR="00234320" w:rsidRPr="00234320" w:rsidRDefault="00234320">
            <w:pPr>
              <w:rPr>
                <w:b/>
                <w:bCs/>
              </w:rPr>
            </w:pPr>
            <w:r w:rsidRPr="00234320">
              <w:rPr>
                <w:b/>
                <w:bCs/>
              </w:rPr>
              <w:t xml:space="preserve">Email </w:t>
            </w:r>
            <w:r w:rsidR="00AC741A">
              <w:rPr>
                <w:b/>
                <w:bCs/>
              </w:rPr>
              <w:t>a</w:t>
            </w:r>
            <w:r w:rsidRPr="00234320">
              <w:rPr>
                <w:b/>
                <w:bCs/>
              </w:rPr>
              <w:t>ddress</w:t>
            </w:r>
          </w:p>
        </w:tc>
        <w:tc>
          <w:tcPr>
            <w:tcW w:w="6925" w:type="dxa"/>
          </w:tcPr>
          <w:p w14:paraId="7E6F7650" w14:textId="77777777" w:rsidR="00234320" w:rsidRPr="00234320" w:rsidRDefault="00234320"/>
        </w:tc>
      </w:tr>
      <w:tr w:rsidR="00234320" w14:paraId="124EA31A" w14:textId="77777777" w:rsidTr="00C54AEC">
        <w:trPr>
          <w:trHeight w:val="576"/>
        </w:trPr>
        <w:tc>
          <w:tcPr>
            <w:tcW w:w="2425" w:type="dxa"/>
          </w:tcPr>
          <w:p w14:paraId="416BFC1C" w14:textId="32BE0DD0" w:rsidR="00234320" w:rsidRPr="00234320" w:rsidRDefault="00234320">
            <w:pPr>
              <w:rPr>
                <w:b/>
                <w:bCs/>
              </w:rPr>
            </w:pPr>
            <w:r w:rsidRPr="00234320">
              <w:rPr>
                <w:b/>
                <w:bCs/>
              </w:rPr>
              <w:t xml:space="preserve">Accommodation </w:t>
            </w:r>
            <w:r w:rsidR="00AC741A">
              <w:rPr>
                <w:b/>
                <w:bCs/>
              </w:rPr>
              <w:t>r</w:t>
            </w:r>
            <w:r w:rsidRPr="00234320">
              <w:rPr>
                <w:b/>
                <w:bCs/>
              </w:rPr>
              <w:t>equest</w:t>
            </w:r>
            <w:r>
              <w:rPr>
                <w:b/>
                <w:bCs/>
              </w:rPr>
              <w:t>ed</w:t>
            </w:r>
          </w:p>
        </w:tc>
        <w:tc>
          <w:tcPr>
            <w:tcW w:w="6925" w:type="dxa"/>
          </w:tcPr>
          <w:p w14:paraId="66B39456" w14:textId="231ECC35" w:rsidR="00234320" w:rsidRPr="00234320" w:rsidRDefault="00C54AEC">
            <w:r>
              <w:t>Experience Substitution (AIF® Designation)</w:t>
            </w:r>
          </w:p>
        </w:tc>
      </w:tr>
      <w:tr w:rsidR="00234320" w14:paraId="40336524" w14:textId="77777777" w:rsidTr="00C54AEC">
        <w:trPr>
          <w:trHeight w:val="2627"/>
        </w:trPr>
        <w:tc>
          <w:tcPr>
            <w:tcW w:w="2425" w:type="dxa"/>
          </w:tcPr>
          <w:p w14:paraId="6DD3D996" w14:textId="4F90D78A" w:rsidR="00234320" w:rsidRPr="00234320" w:rsidRDefault="00AC741A">
            <w:pPr>
              <w:rPr>
                <w:b/>
                <w:bCs/>
              </w:rPr>
            </w:pPr>
            <w:r>
              <w:rPr>
                <w:b/>
                <w:bCs/>
              </w:rPr>
              <w:t>Explanation in favor of the accommodation</w:t>
            </w:r>
          </w:p>
        </w:tc>
        <w:tc>
          <w:tcPr>
            <w:tcW w:w="6925" w:type="dxa"/>
          </w:tcPr>
          <w:p w14:paraId="734F31B8" w14:textId="77777777" w:rsidR="00234320" w:rsidRPr="00234320" w:rsidRDefault="00234320"/>
        </w:tc>
      </w:tr>
      <w:tr w:rsidR="00AC741A" w14:paraId="27DB9BC9" w14:textId="77777777" w:rsidTr="00934588">
        <w:trPr>
          <w:trHeight w:val="576"/>
        </w:trPr>
        <w:tc>
          <w:tcPr>
            <w:tcW w:w="2425" w:type="dxa"/>
          </w:tcPr>
          <w:p w14:paraId="783247ED" w14:textId="61816874" w:rsidR="00AC741A" w:rsidRDefault="002C3AC4">
            <w:pPr>
              <w:rPr>
                <w:b/>
                <w:bCs/>
              </w:rPr>
            </w:pPr>
            <w:r>
              <w:rPr>
                <w:b/>
                <w:bCs/>
              </w:rPr>
              <w:t>Documentation of the extraordinary circumstance(s) justifying the accommodation.</w:t>
            </w:r>
          </w:p>
        </w:tc>
        <w:tc>
          <w:tcPr>
            <w:tcW w:w="6925" w:type="dxa"/>
            <w:shd w:val="clear" w:color="auto" w:fill="D9D9D9" w:themeFill="background1" w:themeFillShade="D9"/>
          </w:tcPr>
          <w:p w14:paraId="70C47EB5" w14:textId="2D59AD87" w:rsidR="00AC741A" w:rsidRPr="002C3AC4" w:rsidRDefault="002C3AC4">
            <w:pPr>
              <w:rPr>
                <w:b/>
                <w:bCs/>
              </w:rPr>
            </w:pPr>
            <w:r w:rsidRPr="002C3AC4">
              <w:rPr>
                <w:b/>
                <w:bCs/>
              </w:rPr>
              <w:t>*</w:t>
            </w:r>
            <w:r>
              <w:rPr>
                <w:b/>
                <w:bCs/>
              </w:rPr>
              <w:t xml:space="preserve">Ensure to </w:t>
            </w:r>
            <w:r w:rsidRPr="002C3AC4">
              <w:rPr>
                <w:b/>
                <w:bCs/>
              </w:rPr>
              <w:t>attach separate documentation*</w:t>
            </w:r>
          </w:p>
          <w:p w14:paraId="3BFE5A51" w14:textId="299E5BB0" w:rsidR="002C3AC4" w:rsidRPr="002C3AC4" w:rsidRDefault="002C3AC4">
            <w:pPr>
              <w:rPr>
                <w:i/>
                <w:iCs/>
              </w:rPr>
            </w:pPr>
            <w:r w:rsidRPr="002C3AC4">
              <w:rPr>
                <w:i/>
                <w:iCs/>
              </w:rPr>
              <w:t>Typically, this includes proof of completion of fiduciary</w:t>
            </w:r>
            <w:r w:rsidR="001C6573">
              <w:rPr>
                <w:i/>
                <w:iCs/>
              </w:rPr>
              <w:t xml:space="preserve"> or </w:t>
            </w:r>
            <w:r w:rsidRPr="002C3AC4">
              <w:rPr>
                <w:i/>
                <w:iCs/>
              </w:rPr>
              <w:t xml:space="preserve">investment </w:t>
            </w:r>
            <w:r w:rsidR="00C54AEC" w:rsidRPr="002C3AC4">
              <w:rPr>
                <w:i/>
                <w:iCs/>
              </w:rPr>
              <w:t>trainings,</w:t>
            </w:r>
            <w:r w:rsidR="006E4F89">
              <w:rPr>
                <w:i/>
                <w:iCs/>
              </w:rPr>
              <w:t xml:space="preserve"> a qualified educational program</w:t>
            </w:r>
            <w:r w:rsidRPr="002C3AC4">
              <w:rPr>
                <w:i/>
                <w:iCs/>
              </w:rPr>
              <w:t xml:space="preserve"> or qualified references made on the candidate’s behalf (</w:t>
            </w:r>
            <w:proofErr w:type="gramStart"/>
            <w:r w:rsidRPr="002C3AC4">
              <w:rPr>
                <w:i/>
                <w:iCs/>
              </w:rPr>
              <w:t>e.g.</w:t>
            </w:r>
            <w:proofErr w:type="gramEnd"/>
            <w:r w:rsidRPr="002C3AC4">
              <w:rPr>
                <w:i/>
                <w:iCs/>
              </w:rPr>
              <w:t xml:space="preserve"> Letters of Recommendation)</w:t>
            </w:r>
            <w:r>
              <w:rPr>
                <w:i/>
                <w:iCs/>
              </w:rPr>
              <w:t>.</w:t>
            </w:r>
          </w:p>
        </w:tc>
      </w:tr>
    </w:tbl>
    <w:p w14:paraId="0D83D7EA" w14:textId="77777777" w:rsidR="002C3AC4" w:rsidRDefault="002C3AC4" w:rsidP="00234320"/>
    <w:p w14:paraId="728DF045" w14:textId="4C8C8474" w:rsidR="00AC741A" w:rsidRDefault="00AC741A" w:rsidP="00234320">
      <w:r>
        <w:t>Please allow up to ten (10) business days for a written decision from Fi360. All decisions are final.</w:t>
      </w:r>
    </w:p>
    <w:sectPr w:rsidR="00AC741A" w:rsidSect="00F47CDF">
      <w:headerReference w:type="default" r:id="rId9"/>
      <w:footerReference w:type="default" r:id="rId10"/>
      <w:pgSz w:w="12240" w:h="15840"/>
      <w:pgMar w:top="1440" w:right="1440" w:bottom="1440" w:left="1440" w:header="27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30C4E" w14:textId="77777777" w:rsidR="00EA7DE0" w:rsidRDefault="00EA7DE0" w:rsidP="00F47CDF">
      <w:pPr>
        <w:spacing w:after="0" w:line="240" w:lineRule="auto"/>
      </w:pPr>
      <w:r>
        <w:separator/>
      </w:r>
    </w:p>
  </w:endnote>
  <w:endnote w:type="continuationSeparator" w:id="0">
    <w:p w14:paraId="06EADC9E" w14:textId="77777777" w:rsidR="00EA7DE0" w:rsidRDefault="00EA7DE0" w:rsidP="00F47C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5487A" w14:textId="376C3788" w:rsidR="00234320" w:rsidRPr="00234320" w:rsidRDefault="00234320">
    <w:pPr>
      <w:pStyle w:val="Footer"/>
      <w:rPr>
        <w:sz w:val="18"/>
        <w:szCs w:val="18"/>
      </w:rPr>
    </w:pPr>
    <w:r w:rsidRPr="00234320">
      <w:rPr>
        <w:sz w:val="18"/>
        <w:szCs w:val="18"/>
      </w:rPr>
      <w:t>© 202</w:t>
    </w:r>
    <w:r w:rsidR="00AC741A">
      <w:rPr>
        <w:sz w:val="18"/>
        <w:szCs w:val="18"/>
      </w:rPr>
      <w:t>5</w:t>
    </w:r>
    <w:r w:rsidRPr="00234320">
      <w:rPr>
        <w:sz w:val="18"/>
        <w:szCs w:val="18"/>
      </w:rPr>
      <w:t xml:space="preserve"> Fi360, Inc. a Broadridge Company.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9E5C1" w14:textId="77777777" w:rsidR="00EA7DE0" w:rsidRDefault="00EA7DE0" w:rsidP="00F47CDF">
      <w:pPr>
        <w:spacing w:after="0" w:line="240" w:lineRule="auto"/>
      </w:pPr>
      <w:r>
        <w:separator/>
      </w:r>
    </w:p>
  </w:footnote>
  <w:footnote w:type="continuationSeparator" w:id="0">
    <w:p w14:paraId="054ED60B" w14:textId="77777777" w:rsidR="00EA7DE0" w:rsidRDefault="00EA7DE0" w:rsidP="00F47C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5E006" w14:textId="17D2BF22" w:rsidR="00F47CDF" w:rsidRDefault="00F47CDF" w:rsidP="00F47CDF">
    <w:pPr>
      <w:pStyle w:val="Header"/>
      <w:jc w:val="right"/>
    </w:pPr>
  </w:p>
  <w:p w14:paraId="440939DC" w14:textId="0AFB46CF" w:rsidR="00F47CDF" w:rsidRDefault="00B976D4">
    <w:pPr>
      <w:pStyle w:val="Header"/>
    </w:pPr>
    <w:r>
      <w:rPr>
        <w:noProof/>
      </w:rPr>
      <w:drawing>
        <wp:anchor distT="0" distB="0" distL="114300" distR="114300" simplePos="0" relativeHeight="251658240" behindDoc="0" locked="0" layoutInCell="1" allowOverlap="1" wp14:anchorId="6DB4FD6D" wp14:editId="0A9DB9F0">
          <wp:simplePos x="0" y="0"/>
          <wp:positionH relativeFrom="column">
            <wp:posOffset>4495800</wp:posOffset>
          </wp:positionH>
          <wp:positionV relativeFrom="paragraph">
            <wp:posOffset>114935</wp:posOffset>
          </wp:positionV>
          <wp:extent cx="1443789" cy="914400"/>
          <wp:effectExtent l="0" t="0" r="4445" b="0"/>
          <wp:wrapNone/>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43789" cy="914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64B26"/>
    <w:multiLevelType w:val="hybridMultilevel"/>
    <w:tmpl w:val="5148C4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F84B17"/>
    <w:multiLevelType w:val="hybridMultilevel"/>
    <w:tmpl w:val="EE3E7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6B31A7"/>
    <w:multiLevelType w:val="hybridMultilevel"/>
    <w:tmpl w:val="E4204BEA"/>
    <w:lvl w:ilvl="0" w:tplc="4688352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8F27BA"/>
    <w:multiLevelType w:val="hybridMultilevel"/>
    <w:tmpl w:val="69F2D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29404962">
    <w:abstractNumId w:val="1"/>
  </w:num>
  <w:num w:numId="2" w16cid:durableId="1086267160">
    <w:abstractNumId w:val="2"/>
  </w:num>
  <w:num w:numId="3" w16cid:durableId="1614751462">
    <w:abstractNumId w:val="3"/>
  </w:num>
  <w:num w:numId="4" w16cid:durableId="695739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CDF"/>
    <w:rsid w:val="00170E8B"/>
    <w:rsid w:val="00183D27"/>
    <w:rsid w:val="001C6573"/>
    <w:rsid w:val="001D24FD"/>
    <w:rsid w:val="001D45EC"/>
    <w:rsid w:val="00233B45"/>
    <w:rsid w:val="00234320"/>
    <w:rsid w:val="00290E39"/>
    <w:rsid w:val="002C3AC4"/>
    <w:rsid w:val="00320D01"/>
    <w:rsid w:val="00347204"/>
    <w:rsid w:val="003746FC"/>
    <w:rsid w:val="00444B1F"/>
    <w:rsid w:val="00451207"/>
    <w:rsid w:val="00452D9E"/>
    <w:rsid w:val="004D2A41"/>
    <w:rsid w:val="00632A4E"/>
    <w:rsid w:val="006B1A4F"/>
    <w:rsid w:val="006C2581"/>
    <w:rsid w:val="006E4F89"/>
    <w:rsid w:val="00845AB9"/>
    <w:rsid w:val="0091026E"/>
    <w:rsid w:val="00934588"/>
    <w:rsid w:val="009832CE"/>
    <w:rsid w:val="009B5B08"/>
    <w:rsid w:val="00A3648F"/>
    <w:rsid w:val="00AB1713"/>
    <w:rsid w:val="00AC741A"/>
    <w:rsid w:val="00B376AD"/>
    <w:rsid w:val="00B976D4"/>
    <w:rsid w:val="00BC2E60"/>
    <w:rsid w:val="00C54AEC"/>
    <w:rsid w:val="00C81567"/>
    <w:rsid w:val="00CA0B16"/>
    <w:rsid w:val="00CE3427"/>
    <w:rsid w:val="00D213AF"/>
    <w:rsid w:val="00D700D3"/>
    <w:rsid w:val="00D93C61"/>
    <w:rsid w:val="00EA7DE0"/>
    <w:rsid w:val="00EA7FCE"/>
    <w:rsid w:val="00F47CDF"/>
    <w:rsid w:val="00F934F3"/>
    <w:rsid w:val="00FD2F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10A0A7"/>
  <w15:chartTrackingRefBased/>
  <w15:docId w15:val="{FE0CE963-7618-4752-A060-32B8BCDF5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171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C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7CDF"/>
  </w:style>
  <w:style w:type="paragraph" w:styleId="Footer">
    <w:name w:val="footer"/>
    <w:basedOn w:val="Normal"/>
    <w:link w:val="FooterChar"/>
    <w:uiPriority w:val="99"/>
    <w:unhideWhenUsed/>
    <w:rsid w:val="00F47C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7CDF"/>
  </w:style>
  <w:style w:type="character" w:styleId="Hyperlink">
    <w:name w:val="Hyperlink"/>
    <w:basedOn w:val="DefaultParagraphFont"/>
    <w:uiPriority w:val="99"/>
    <w:unhideWhenUsed/>
    <w:rsid w:val="00AB1713"/>
    <w:rPr>
      <w:color w:val="0563C1" w:themeColor="hyperlink"/>
      <w:u w:val="single"/>
    </w:rPr>
  </w:style>
  <w:style w:type="character" w:styleId="UnresolvedMention">
    <w:name w:val="Unresolved Mention"/>
    <w:basedOn w:val="DefaultParagraphFont"/>
    <w:uiPriority w:val="99"/>
    <w:semiHidden/>
    <w:unhideWhenUsed/>
    <w:rsid w:val="00AB1713"/>
    <w:rPr>
      <w:color w:val="605E5C"/>
      <w:shd w:val="clear" w:color="auto" w:fill="E1DFDD"/>
    </w:rPr>
  </w:style>
  <w:style w:type="paragraph" w:styleId="Title">
    <w:name w:val="Title"/>
    <w:basedOn w:val="Normal"/>
    <w:next w:val="Normal"/>
    <w:link w:val="TitleChar"/>
    <w:uiPriority w:val="10"/>
    <w:qFormat/>
    <w:rsid w:val="00AB17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71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B1713"/>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234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832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360support@broadridge.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E36FE1-42AF-455A-8FF2-D5EA88BE516B}">
  <ds:schemaRefs>
    <ds:schemaRef ds:uri="http://schemas.openxmlformats.org/officeDocument/2006/bibliography"/>
  </ds:schemaRefs>
</ds:datastoreItem>
</file>

<file path=docMetadata/LabelInfo.xml><?xml version="1.0" encoding="utf-8"?>
<clbl:labelList xmlns:clbl="http://schemas.microsoft.com/office/2020/mipLabelMetadata">
  <clbl:label id="{a3198c8c-0642-4649-849d-daacc3298f83}" enabled="0" method="" siteId="{a3198c8c-0642-4649-849d-daacc3298f83}" removed="1"/>
</clbl:labelList>
</file>

<file path=docProps/app.xml><?xml version="1.0" encoding="utf-8"?>
<Properties xmlns="http://schemas.openxmlformats.org/officeDocument/2006/extended-properties" xmlns:vt="http://schemas.openxmlformats.org/officeDocument/2006/docPropsVTypes">
  <Template>Normal</Template>
  <TotalTime>35</TotalTime>
  <Pages>1</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Burt</dc:creator>
  <cp:keywords/>
  <dc:description/>
  <cp:lastModifiedBy>Burt, Matt</cp:lastModifiedBy>
  <cp:revision>24</cp:revision>
  <cp:lastPrinted>2025-02-24T14:34:00Z</cp:lastPrinted>
  <dcterms:created xsi:type="dcterms:W3CDTF">2025-02-21T21:53:00Z</dcterms:created>
  <dcterms:modified xsi:type="dcterms:W3CDTF">2025-02-25T14:06:00Z</dcterms:modified>
</cp:coreProperties>
</file>